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741" w:type="dxa"/>
        <w:tblLayout w:type="fixed"/>
        <w:tblLook w:val="04A0" w:firstRow="1" w:lastRow="0" w:firstColumn="1" w:lastColumn="0" w:noHBand="0" w:noVBand="1"/>
      </w:tblPr>
      <w:tblGrid>
        <w:gridCol w:w="1101"/>
        <w:gridCol w:w="567"/>
        <w:gridCol w:w="141"/>
        <w:gridCol w:w="1701"/>
        <w:gridCol w:w="709"/>
        <w:gridCol w:w="945"/>
        <w:gridCol w:w="614"/>
        <w:gridCol w:w="313"/>
        <w:gridCol w:w="18"/>
        <w:gridCol w:w="691"/>
        <w:gridCol w:w="283"/>
        <w:gridCol w:w="283"/>
        <w:gridCol w:w="142"/>
        <w:gridCol w:w="833"/>
        <w:gridCol w:w="1400"/>
      </w:tblGrid>
      <w:tr w:rsidR="00B2632B" w:rsidRPr="00E63A0D" w:rsidTr="007C18C6">
        <w:tc>
          <w:tcPr>
            <w:tcW w:w="9741" w:type="dxa"/>
            <w:gridSpan w:val="15"/>
          </w:tcPr>
          <w:p w:rsidR="00B2632B" w:rsidRPr="00B73422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73422">
              <w:rPr>
                <w:rFonts w:ascii="Times New Roman" w:hAnsi="Times New Roman" w:cs="Times New Roman"/>
                <w:b/>
                <w:lang w:val="kk-KZ"/>
              </w:rPr>
              <w:t>ӘЛ</w:t>
            </w:r>
            <w:r w:rsidR="00B73422">
              <w:rPr>
                <w:rFonts w:ascii="Times New Roman" w:hAnsi="Times New Roman" w:cs="Times New Roman"/>
                <w:b/>
              </w:rPr>
              <w:t>-</w:t>
            </w:r>
            <w:r w:rsidR="00B73422">
              <w:rPr>
                <w:rFonts w:ascii="Times New Roman" w:hAnsi="Times New Roman" w:cs="Times New Roman"/>
                <w:b/>
                <w:lang w:val="kk-KZ"/>
              </w:rPr>
              <w:t>ФАРАБИ АТЫНДАҒЫ ҚАЗАҚ ҰЛТТЫҚ УНИВЕРСИТЕТІ</w:t>
            </w:r>
          </w:p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Силлабус</w:t>
            </w:r>
          </w:p>
          <w:p w:rsidR="00B2632B" w:rsidRPr="00E63A0D" w:rsidRDefault="00B73422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(КІЛТ</w:t>
            </w:r>
            <w:r w:rsidR="00B2632B" w:rsidRPr="00E63A0D">
              <w:rPr>
                <w:rFonts w:ascii="Times New Roman" w:hAnsi="Times New Roman" w:cs="Times New Roman"/>
                <w:b/>
              </w:rPr>
              <w:t xml:space="preserve"> ) Системы баз данных</w:t>
            </w:r>
            <w:r w:rsidR="00B2632B" w:rsidRPr="00E63A0D">
              <w:rPr>
                <w:rFonts w:ascii="Times New Roman" w:hAnsi="Times New Roman" w:cs="Times New Roman"/>
              </w:rPr>
              <w:t xml:space="preserve"> </w:t>
            </w:r>
          </w:p>
          <w:p w:rsidR="00B2632B" w:rsidRPr="00E63A0D" w:rsidRDefault="00B73422" w:rsidP="00B7342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  <w:r w:rsidR="00B2632B" w:rsidRPr="00E63A0D">
              <w:rPr>
                <w:rFonts w:ascii="Times New Roman" w:hAnsi="Times New Roman" w:cs="Times New Roman"/>
                <w:b/>
              </w:rPr>
              <w:t xml:space="preserve"> 2016-2017 </w:t>
            </w:r>
            <w:r>
              <w:rPr>
                <w:rFonts w:ascii="Times New Roman" w:hAnsi="Times New Roman" w:cs="Times New Roman"/>
                <w:b/>
                <w:lang w:val="kk-KZ"/>
              </w:rPr>
              <w:t xml:space="preserve"> оқу жылындағы күзгі семестр</w:t>
            </w:r>
            <w:r w:rsidR="00B2632B" w:rsidRPr="00E63A0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B2632B" w:rsidRPr="00E63A0D" w:rsidTr="007C18C6">
        <w:trPr>
          <w:trHeight w:val="265"/>
        </w:trPr>
        <w:tc>
          <w:tcPr>
            <w:tcW w:w="1668" w:type="dxa"/>
            <w:gridSpan w:val="2"/>
            <w:vMerge w:val="restart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кілті</w:t>
            </w:r>
          </w:p>
        </w:tc>
        <w:tc>
          <w:tcPr>
            <w:tcW w:w="1842" w:type="dxa"/>
            <w:gridSpan w:val="2"/>
            <w:vMerge w:val="restart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атауы</w:t>
            </w:r>
          </w:p>
        </w:tc>
        <w:tc>
          <w:tcPr>
            <w:tcW w:w="709" w:type="dxa"/>
            <w:vMerge w:val="restart"/>
          </w:tcPr>
          <w:p w:rsidR="00B2632B" w:rsidRPr="00B73422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 w:rsidRPr="00E63A0D">
              <w:rPr>
                <w:rFonts w:ascii="Times New Roman" w:hAnsi="Times New Roman" w:cs="Times New Roman"/>
                <w:b/>
              </w:rPr>
              <w:t>Тип</w:t>
            </w:r>
            <w:r w:rsidR="00B73422">
              <w:rPr>
                <w:rFonts w:ascii="Times New Roman" w:hAnsi="Times New Roman" w:cs="Times New Roman"/>
                <w:b/>
                <w:lang w:val="kk-KZ"/>
              </w:rPr>
              <w:t>і</w:t>
            </w:r>
          </w:p>
        </w:tc>
        <w:tc>
          <w:tcPr>
            <w:tcW w:w="2581" w:type="dxa"/>
            <w:gridSpan w:val="5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Аптадағы сағат саны</w:t>
            </w:r>
          </w:p>
        </w:tc>
        <w:tc>
          <w:tcPr>
            <w:tcW w:w="1541" w:type="dxa"/>
            <w:gridSpan w:val="4"/>
            <w:vMerge w:val="restart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Кредит саны</w:t>
            </w:r>
          </w:p>
        </w:tc>
        <w:tc>
          <w:tcPr>
            <w:tcW w:w="1400" w:type="dxa"/>
            <w:vMerge w:val="restart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ECTS</w:t>
            </w:r>
          </w:p>
        </w:tc>
      </w:tr>
      <w:tr w:rsidR="00B2632B" w:rsidRPr="00E63A0D" w:rsidTr="007C18C6">
        <w:trPr>
          <w:trHeight w:val="265"/>
        </w:trPr>
        <w:tc>
          <w:tcPr>
            <w:tcW w:w="1668" w:type="dxa"/>
            <w:gridSpan w:val="2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45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</w:t>
            </w:r>
          </w:p>
        </w:tc>
        <w:tc>
          <w:tcPr>
            <w:tcW w:w="945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Практ</w:t>
            </w:r>
          </w:p>
        </w:tc>
        <w:tc>
          <w:tcPr>
            <w:tcW w:w="691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Лаб</w:t>
            </w:r>
          </w:p>
        </w:tc>
        <w:tc>
          <w:tcPr>
            <w:tcW w:w="1541" w:type="dxa"/>
            <w:gridSpan w:val="4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0" w:type="dxa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B2632B" w:rsidRPr="00E63A0D" w:rsidTr="007C18C6">
        <w:tc>
          <w:tcPr>
            <w:tcW w:w="1668" w:type="dxa"/>
            <w:gridSpan w:val="2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gridSpan w:val="2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73422">
              <w:rPr>
                <w:rFonts w:ascii="Times New Roman" w:hAnsi="Times New Roman" w:cs="Times New Roman"/>
                <w:b/>
                <w:lang w:val="kk-KZ"/>
              </w:rPr>
              <w:t>«М. Қашқари және түркі мәдени феномені»</w:t>
            </w:r>
          </w:p>
        </w:tc>
        <w:tc>
          <w:tcPr>
            <w:tcW w:w="709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ОК</w:t>
            </w:r>
          </w:p>
        </w:tc>
        <w:tc>
          <w:tcPr>
            <w:tcW w:w="945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45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91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41" w:type="dxa"/>
            <w:gridSpan w:val="4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00" w:type="dxa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5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Пререквизиты</w:t>
            </w:r>
          </w:p>
        </w:tc>
        <w:tc>
          <w:tcPr>
            <w:tcW w:w="7932" w:type="dxa"/>
            <w:gridSpan w:val="12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Қазақ тілінің тарихи грамматикасы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Лектор</w:t>
            </w:r>
          </w:p>
        </w:tc>
        <w:tc>
          <w:tcPr>
            <w:tcW w:w="3969" w:type="dxa"/>
            <w:gridSpan w:val="4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Салқынбай Анар Бекмырзақызы, филология ғылымдарының докторы, профессор</w:t>
            </w:r>
          </w:p>
        </w:tc>
        <w:tc>
          <w:tcPr>
            <w:tcW w:w="1588" w:type="dxa"/>
            <w:gridSpan w:val="5"/>
            <w:vMerge w:val="restart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>Офис-часы</w:t>
            </w:r>
          </w:p>
        </w:tc>
        <w:tc>
          <w:tcPr>
            <w:tcW w:w="2375" w:type="dxa"/>
            <w:gridSpan w:val="3"/>
            <w:vMerge w:val="restart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По расписанию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lang w:val="en-US"/>
              </w:rPr>
            </w:pPr>
            <w:r w:rsidRPr="00E63A0D">
              <w:rPr>
                <w:rFonts w:ascii="Times New Roman" w:hAnsi="Times New Roman" w:cs="Times New Roman"/>
                <w:b/>
                <w:lang w:val="en-US"/>
              </w:rPr>
              <w:t>e-mail</w:t>
            </w:r>
          </w:p>
        </w:tc>
        <w:tc>
          <w:tcPr>
            <w:tcW w:w="3969" w:type="dxa"/>
            <w:gridSpan w:val="4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asalkbrk@gmail.com</w:t>
            </w:r>
          </w:p>
        </w:tc>
        <w:tc>
          <w:tcPr>
            <w:tcW w:w="1588" w:type="dxa"/>
            <w:gridSpan w:val="5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375" w:type="dxa"/>
            <w:gridSpan w:val="3"/>
            <w:vMerge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Телефоны </w:t>
            </w:r>
          </w:p>
        </w:tc>
        <w:tc>
          <w:tcPr>
            <w:tcW w:w="3969" w:type="dxa"/>
            <w:gridSpan w:val="4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8" w:type="dxa"/>
            <w:gridSpan w:val="5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  <w:r w:rsidRPr="00E63A0D">
              <w:rPr>
                <w:rFonts w:ascii="Times New Roman" w:hAnsi="Times New Roman" w:cs="Times New Roman"/>
                <w:b/>
              </w:rPr>
              <w:t xml:space="preserve">Аудитория </w:t>
            </w:r>
          </w:p>
        </w:tc>
        <w:tc>
          <w:tcPr>
            <w:tcW w:w="2375" w:type="dxa"/>
            <w:gridSpan w:val="3"/>
          </w:tcPr>
          <w:p w:rsidR="00B2632B" w:rsidRPr="00E63A0D" w:rsidRDefault="00B2632B" w:rsidP="00EC4B9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2632B" w:rsidRPr="00B73422" w:rsidTr="007C18C6">
        <w:tc>
          <w:tcPr>
            <w:tcW w:w="1809" w:type="dxa"/>
            <w:gridSpan w:val="3"/>
          </w:tcPr>
          <w:p w:rsidR="00B2632B" w:rsidRPr="00B73422" w:rsidRDefault="00B73422" w:rsidP="00B7342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сипаттамасы</w:t>
            </w:r>
          </w:p>
        </w:tc>
        <w:tc>
          <w:tcPr>
            <w:tcW w:w="7932" w:type="dxa"/>
            <w:gridSpan w:val="12"/>
          </w:tcPr>
          <w:p w:rsidR="00B2632B" w:rsidRPr="00B73422" w:rsidRDefault="00B73422" w:rsidP="00B734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М. Қашқари феномені – түркі халықтарының ортақ дүниетанымының негізі екенін функциональдық, когнитологиялық бағытта </w:t>
            </w:r>
            <w:r>
              <w:rPr>
                <w:rFonts w:ascii="Times New Roman" w:hAnsi="Times New Roman" w:cs="Times New Roman"/>
                <w:lang w:val="kk-KZ"/>
              </w:rPr>
              <w:t xml:space="preserve">ғылыми </w:t>
            </w:r>
            <w:r>
              <w:rPr>
                <w:rFonts w:ascii="Times New Roman" w:hAnsi="Times New Roman" w:cs="Times New Roman"/>
                <w:lang w:val="kk-KZ"/>
              </w:rPr>
              <w:t xml:space="preserve">саралау. 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B73422" w:rsidRDefault="00B73422" w:rsidP="00EC4B9A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73422"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мақсаты</w:t>
            </w:r>
          </w:p>
          <w:p w:rsidR="00B2632B" w:rsidRPr="00E63A0D" w:rsidRDefault="00B2632B" w:rsidP="00EC4B9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932" w:type="dxa"/>
            <w:gridSpan w:val="12"/>
          </w:tcPr>
          <w:p w:rsidR="00B2632B" w:rsidRPr="00B73422" w:rsidRDefault="00B73422" w:rsidP="00EC4B9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73422">
              <w:rPr>
                <w:rFonts w:ascii="Times New Roman" w:hAnsi="Times New Roman" w:cs="Times New Roman"/>
                <w:lang w:val="kk-KZ"/>
              </w:rPr>
              <w:t>М. Қашқари еңбегінің әлемдік деңгейдегі ғылыми маңызын айқындап, түркі мәдени феномені ретіндегі рөлін зерделеу.</w:t>
            </w:r>
          </w:p>
        </w:tc>
      </w:tr>
      <w:tr w:rsidR="00B2632B" w:rsidRPr="00B40067" w:rsidTr="007C18C6">
        <w:tc>
          <w:tcPr>
            <w:tcW w:w="1809" w:type="dxa"/>
            <w:gridSpan w:val="3"/>
          </w:tcPr>
          <w:p w:rsidR="00B2632B" w:rsidRPr="00B73422" w:rsidRDefault="00B73422" w:rsidP="00EC4B9A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  <w:tc>
          <w:tcPr>
            <w:tcW w:w="7932" w:type="dxa"/>
            <w:gridSpan w:val="12"/>
          </w:tcPr>
          <w:p w:rsidR="00B2632B" w:rsidRPr="00B73422" w:rsidRDefault="00B73422" w:rsidP="00B2632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73422">
              <w:rPr>
                <w:rFonts w:ascii="Times New Roman" w:hAnsi="Times New Roman" w:cs="Times New Roman"/>
                <w:lang w:val="kk-KZ"/>
              </w:rPr>
              <w:t xml:space="preserve"> «NoSQL» моделін жаңа ғылыми бағыт ретінде басты білім моделі ретінде қолдану</w:t>
            </w:r>
            <w:r>
              <w:rPr>
                <w:rFonts w:ascii="Times New Roman" w:hAnsi="Times New Roman" w:cs="Times New Roman"/>
                <w:lang w:val="kk-KZ"/>
              </w:rPr>
              <w:t>;</w:t>
            </w:r>
          </w:p>
          <w:p w:rsidR="00B2632B" w:rsidRPr="00B40067" w:rsidRDefault="00B40067" w:rsidP="00B2632B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Style w:val="shorttext"/>
                <w:rFonts w:ascii="Times New Roman" w:hAnsi="Times New Roman" w:cs="Times New Roman"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lang w:val="kk-KZ"/>
              </w:rPr>
              <w:t xml:space="preserve">Оқытуда </w:t>
            </w:r>
            <w:r w:rsidR="00B2632B" w:rsidRPr="00B40067">
              <w:rPr>
                <w:rStyle w:val="shorttext"/>
                <w:rFonts w:ascii="Times New Roman" w:hAnsi="Times New Roman" w:cs="Times New Roman"/>
                <w:lang w:val="kk-KZ"/>
              </w:rPr>
              <w:t>SQL</w:t>
            </w:r>
            <w:r w:rsidR="00B73422">
              <w:rPr>
                <w:rStyle w:val="shorttext"/>
                <w:rFonts w:ascii="Times New Roman" w:hAnsi="Times New Roman" w:cs="Times New Roman"/>
                <w:lang w:val="kk-KZ"/>
              </w:rPr>
              <w:t xml:space="preserve"> жүйесін нақты қолдану</w:t>
            </w:r>
            <w:r w:rsidR="00B2632B" w:rsidRPr="00B40067">
              <w:rPr>
                <w:rStyle w:val="shorttext"/>
                <w:rFonts w:ascii="Times New Roman" w:hAnsi="Times New Roman" w:cs="Times New Roman"/>
                <w:lang w:val="kk-KZ"/>
              </w:rPr>
              <w:t>.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Қашқари еңбегінің түпнұсқасымен және аудармаларымен таныс болуы; 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 М. Қашқари еңбегінің түркі дүниесіндегі маңызы мен феномендік құбылыс ретіндегі бағасын білуі;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Қашқаридың түркі грамматикасының атасы екені туралы ғылыми пікірін  қалыптастыруы; 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М. Қашқари еңбегіндегі атаулардың мағыналық табиғатын тани білуі; 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  М. Қашқари еңбегінің тарихи сипаты мен маңыздылылын терең пайымдауы; </w:t>
            </w:r>
          </w:p>
          <w:p w:rsidR="00B40067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Еңбектегі тарихи деректерді меңгеруі; </w:t>
            </w:r>
          </w:p>
          <w:p w:rsidR="00B2632B" w:rsidRPr="00B40067" w:rsidRDefault="00B40067" w:rsidP="00B40067">
            <w:pPr>
              <w:pStyle w:val="a4"/>
              <w:numPr>
                <w:ilvl w:val="0"/>
                <w:numId w:val="1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 xml:space="preserve">Еңбектегі атаулардың когнитивтілігі мен уәжділігін ғылыми зерделеуі қажет.  </w:t>
            </w:r>
            <w:r w:rsidR="00B73422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="00B2632B" w:rsidRPr="00B40067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</w:tc>
      </w:tr>
      <w:tr w:rsidR="00B2632B" w:rsidRPr="00B40067" w:rsidTr="007C18C6">
        <w:tc>
          <w:tcPr>
            <w:tcW w:w="1809" w:type="dxa"/>
            <w:gridSpan w:val="3"/>
          </w:tcPr>
          <w:p w:rsidR="00B2632B" w:rsidRPr="00B40067" w:rsidRDefault="00B40067" w:rsidP="00B40067">
            <w:pPr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 xml:space="preserve">Әдебиет және </w:t>
            </w:r>
            <w:r w:rsidR="00B2632B"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 ресурс</w:t>
            </w: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тар</w:t>
            </w:r>
          </w:p>
        </w:tc>
        <w:tc>
          <w:tcPr>
            <w:tcW w:w="7932" w:type="dxa"/>
            <w:gridSpan w:val="12"/>
          </w:tcPr>
          <w:p w:rsidR="00B40067" w:rsidRPr="00B40067" w:rsidRDefault="00B40067" w:rsidP="00B40067">
            <w:pPr>
              <w:numPr>
                <w:ilvl w:val="0"/>
                <w:numId w:val="5"/>
              </w:numPr>
              <w:spacing w:after="0" w:line="240" w:lineRule="auto"/>
              <w:ind w:left="0" w:firstLine="63"/>
              <w:jc w:val="both"/>
              <w:rPr>
                <w:rFonts w:ascii="Times New Roman" w:hAnsi="Times New Roman" w:cs="Times New Roman"/>
              </w:rPr>
            </w:pPr>
            <w:r w:rsidRPr="00B40067">
              <w:rPr>
                <w:rFonts w:ascii="Times New Roman" w:hAnsi="Times New Roman" w:cs="Times New Roman"/>
                <w:lang w:val="ru-MD"/>
              </w:rPr>
              <w:t>Қашқари М. Дивани луғат-ит түрк, -Ташкент, Наука, 1967.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</w:rPr>
              <w:t>2.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40067">
              <w:rPr>
                <w:rFonts w:ascii="Times New Roman" w:hAnsi="Times New Roman" w:cs="Times New Roman"/>
                <w:lang w:val="kk-KZ"/>
              </w:rPr>
              <w:t>Қашқари М. Түбі бір түркі тілі.Құр. Ә.Ибатов  – Алматы, Ғылым, 1993.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>3.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B40067">
              <w:rPr>
                <w:rFonts w:ascii="Times New Roman" w:hAnsi="Times New Roman" w:cs="Times New Roman"/>
                <w:lang w:val="kk-KZ"/>
              </w:rPr>
              <w:t>Қазақ тілі тарихи лексикологиясы мәселелері. – Алматы, Ғылым, 1988.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>4. Мұсабаев Ғ. Қазақ тілі мен грамматикасы тарихынан. – Алматы, Ғылым, 1986.</w:t>
            </w:r>
          </w:p>
          <w:p w:rsid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ru-MD"/>
              </w:rPr>
            </w:pPr>
            <w:r w:rsidRPr="00B40067">
              <w:rPr>
                <w:rFonts w:ascii="Times New Roman" w:hAnsi="Times New Roman" w:cs="Times New Roman"/>
              </w:rPr>
              <w:t xml:space="preserve">5. </w:t>
            </w:r>
            <w:r w:rsidRPr="00B40067">
              <w:rPr>
                <w:rFonts w:ascii="Times New Roman" w:hAnsi="Times New Roman" w:cs="Times New Roman"/>
                <w:lang w:val="ru-MD"/>
              </w:rPr>
              <w:t>Наджип Ә.Н. Исследования по истории тюркских языков ХІ-ХІҮ в. М., Наука, 1989.</w:t>
            </w:r>
          </w:p>
          <w:p w:rsidR="00B40067" w:rsidRPr="00B40067" w:rsidRDefault="00B40067" w:rsidP="00B40067">
            <w:pPr>
              <w:spacing w:after="0" w:line="240" w:lineRule="auto"/>
              <w:ind w:firstLine="63"/>
              <w:jc w:val="both"/>
              <w:rPr>
                <w:rFonts w:ascii="Times New Roman" w:hAnsi="Times New Roman" w:cs="Times New Roman"/>
                <w:lang w:val="ru-MD"/>
              </w:rPr>
            </w:pPr>
            <w:r w:rsidRPr="00B40067">
              <w:rPr>
                <w:rFonts w:ascii="Times New Roman" w:hAnsi="Times New Roman" w:cs="Times New Roman"/>
              </w:rPr>
              <w:t xml:space="preserve">6. </w:t>
            </w:r>
            <w:r w:rsidRPr="00B40067">
              <w:rPr>
                <w:rFonts w:ascii="Times New Roman" w:hAnsi="Times New Roman" w:cs="Times New Roman"/>
                <w:lang w:val="ru-MD"/>
              </w:rPr>
              <w:t>Томанов М. Тіл тарихы туралы зерттеулер. – Алматы, Ғылым, 2002.</w:t>
            </w:r>
          </w:p>
          <w:p w:rsidR="00B40067" w:rsidRDefault="00B40067" w:rsidP="00B400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lang w:val="ru-MD"/>
              </w:rPr>
            </w:pPr>
          </w:p>
          <w:p w:rsidR="00B40067" w:rsidRDefault="00B40067" w:rsidP="00B400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b/>
                <w:lang w:val="ru-MD"/>
              </w:rPr>
              <w:t>Қолжетімді онлайн</w:t>
            </w:r>
            <w:r w:rsidR="00B2632B" w:rsidRPr="00E63A0D">
              <w:rPr>
                <w:rStyle w:val="shorttext"/>
                <w:rFonts w:ascii="Times New Roman" w:hAnsi="Times New Roman" w:cs="Times New Roman"/>
                <w:b/>
              </w:rPr>
              <w:t xml:space="preserve">: </w:t>
            </w:r>
            <w:r w:rsidR="00B2632B" w:rsidRPr="00E63A0D">
              <w:rPr>
                <w:rFonts w:ascii="Times New Roman" w:hAnsi="Times New Roman" w:cs="Times New Roman"/>
              </w:rPr>
              <w:t>SQL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kk-KZ"/>
              </w:rPr>
              <w:t>жүйесі</w:t>
            </w:r>
            <w:r>
              <w:rPr>
                <w:rFonts w:ascii="Times New Roman" w:hAnsi="Times New Roman" w:cs="Times New Roman"/>
                <w:lang w:val="kk-KZ"/>
              </w:rPr>
              <w:t xml:space="preserve">ндегі қосымша деректер; </w:t>
            </w:r>
            <w:r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B2632B" w:rsidRPr="00B40067" w:rsidRDefault="00B2632B" w:rsidP="00B40067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>univer.kaznu.kz</w:t>
            </w:r>
            <w:r w:rsidR="00B40067" w:rsidRPr="00B40067">
              <w:rPr>
                <w:rFonts w:ascii="Times New Roman" w:hAnsi="Times New Roman" w:cs="Times New Roman"/>
                <w:lang w:val="kk-KZ"/>
              </w:rPr>
              <w:t xml:space="preserve"> сайтындағы, </w:t>
            </w:r>
            <w:r w:rsidRPr="00B40067">
              <w:rPr>
                <w:rFonts w:ascii="Times New Roman" w:hAnsi="Times New Roman" w:cs="Times New Roman"/>
                <w:lang w:val="kk-KZ"/>
              </w:rPr>
              <w:t>УМКД</w:t>
            </w:r>
            <w:r w:rsidR="00B40067" w:rsidRPr="00B40067">
              <w:rPr>
                <w:rFonts w:ascii="Times New Roman" w:hAnsi="Times New Roman" w:cs="Times New Roman"/>
                <w:lang w:val="kk-KZ"/>
              </w:rPr>
              <w:t xml:space="preserve"> көл</w:t>
            </w:r>
            <w:r w:rsidR="00B40067">
              <w:rPr>
                <w:rFonts w:ascii="Times New Roman" w:hAnsi="Times New Roman" w:cs="Times New Roman"/>
                <w:lang w:val="kk-KZ"/>
              </w:rPr>
              <w:t>е</w:t>
            </w:r>
            <w:r w:rsidR="00B40067" w:rsidRPr="00B40067">
              <w:rPr>
                <w:rFonts w:ascii="Times New Roman" w:hAnsi="Times New Roman" w:cs="Times New Roman"/>
                <w:lang w:val="kk-KZ"/>
              </w:rPr>
              <w:t>міндегі материалдар.</w:t>
            </w:r>
            <w:r w:rsidR="00B40067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</w:tc>
      </w:tr>
      <w:tr w:rsidR="00B2632B" w:rsidRPr="00B40067" w:rsidTr="007C18C6">
        <w:tc>
          <w:tcPr>
            <w:tcW w:w="1809" w:type="dxa"/>
            <w:gridSpan w:val="3"/>
          </w:tcPr>
          <w:p w:rsidR="00B2632B" w:rsidRPr="00B40067" w:rsidRDefault="00B40067" w:rsidP="00B400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lastRenderedPageBreak/>
              <w:t>Курсты ұйымдастыру</w:t>
            </w:r>
          </w:p>
        </w:tc>
        <w:tc>
          <w:tcPr>
            <w:tcW w:w="7932" w:type="dxa"/>
            <w:gridSpan w:val="12"/>
          </w:tcPr>
          <w:p w:rsidR="00B40067" w:rsidRDefault="00B40067" w:rsidP="00B400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Курс кіріспесінде теориялық материалдарды таныстыруға көп көңіл бөлінеді. Пәнді түсінуде оқудлықтар мен оқу құралдарының материалдарына көңіл аударылады. </w:t>
            </w:r>
          </w:p>
          <w:p w:rsidR="00B40067" w:rsidRPr="00B40067" w:rsidRDefault="00B40067" w:rsidP="00B40067">
            <w:pPr>
              <w:tabs>
                <w:tab w:val="left" w:pos="317"/>
              </w:tabs>
              <w:spacing w:after="0" w:line="240" w:lineRule="auto"/>
              <w:ind w:left="34"/>
              <w:rPr>
                <w:rFonts w:ascii="Times New Roman" w:hAnsi="Times New Roman" w:cs="Times New Roman"/>
                <w:lang w:val="kk-KZ"/>
              </w:rPr>
            </w:pPr>
            <w:r w:rsidRPr="00B40067">
              <w:rPr>
                <w:rFonts w:ascii="Times New Roman" w:hAnsi="Times New Roman" w:cs="Times New Roman"/>
                <w:lang w:val="kk-KZ"/>
              </w:rPr>
              <w:t>М. Қашқари туралы әлемдік ғылыми зерттеулерді меңгеру; М. Қашқари еңбегінің когнитивтік мәні; Ғалымның түркі мәдени кеңістігіндегі феномендік рөлін көрсету; М. Қашқари еңбегіндегі түркі тілдерінің салыстырмалы</w:t>
            </w:r>
            <w:r w:rsidRPr="00B40067">
              <w:rPr>
                <w:rFonts w:ascii="Times New Roman" w:hAnsi="Times New Roman" w:cs="Times New Roman"/>
                <w:lang w:val="kk-KZ"/>
              </w:rPr>
              <w:noBreakHyphen/>
              <w:t xml:space="preserve">тарихи зерделенуін саралау; М. Қашқари жасаған картаның маңызын талдау; </w:t>
            </w:r>
          </w:p>
          <w:p w:rsidR="00B2632B" w:rsidRPr="00B40067" w:rsidRDefault="00B2632B" w:rsidP="00B40067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2632B" w:rsidRPr="007C18C6" w:rsidTr="007C18C6">
        <w:tc>
          <w:tcPr>
            <w:tcW w:w="1809" w:type="dxa"/>
            <w:gridSpan w:val="3"/>
          </w:tcPr>
          <w:p w:rsidR="00B2632B" w:rsidRPr="00B40067" w:rsidRDefault="00B40067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Курс талабы</w:t>
            </w:r>
          </w:p>
        </w:tc>
        <w:tc>
          <w:tcPr>
            <w:tcW w:w="7932" w:type="dxa"/>
            <w:gridSpan w:val="12"/>
          </w:tcPr>
          <w:p w:rsidR="00B2632B" w:rsidRDefault="00B40067" w:rsidP="007C18C6">
            <w:pPr>
              <w:pStyle w:val="a4"/>
              <w:numPr>
                <w:ilvl w:val="0"/>
                <w:numId w:val="4"/>
              </w:numPr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Әрбір аудиториялық дәріске ереке көңіл аударылады.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еңбегінің түпнұсқасымен және аудармаларымен таныс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болуы;  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еңбегінің түркі дүниесіндегі маңызы мен феномендік құбылыс ретіндегі бағасын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білуі; 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Қашқаридың түркі грамматикасының атасы екені туралы ғылыми пікірін 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қалыптастыруы; 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b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атаулардың мағыналық табиғатын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тани білуі;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 xml:space="preserve">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 М. Қашқари еңбегінің тарихи сипаты мен маңыздылылын терең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пайымдауы;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Pr="007C18C6" w:rsidRDefault="007C18C6" w:rsidP="007C18C6">
            <w:pPr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Еңбектегі тарихи деректерді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меңгеруі;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Pr="007C18C6" w:rsidRDefault="007C18C6" w:rsidP="007C18C6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Еңбектегі атаулардың когнитивтілігі мен уәжділігін ғылыми зерделеуі </w:t>
            </w:r>
            <w:r w:rsidRPr="007C18C6">
              <w:rPr>
                <w:rFonts w:ascii="Times New Roman" w:hAnsi="Times New Roman" w:cs="Times New Roman"/>
                <w:b/>
                <w:lang w:val="kk-KZ"/>
              </w:rPr>
              <w:t>қажет</w:t>
            </w:r>
          </w:p>
        </w:tc>
      </w:tr>
      <w:tr w:rsidR="00B2632B" w:rsidRPr="00E63A0D" w:rsidTr="007C18C6">
        <w:trPr>
          <w:trHeight w:val="258"/>
        </w:trPr>
        <w:tc>
          <w:tcPr>
            <w:tcW w:w="1809" w:type="dxa"/>
            <w:gridSpan w:val="3"/>
            <w:vMerge w:val="restart"/>
          </w:tcPr>
          <w:p w:rsidR="00B2632B" w:rsidRPr="007C18C6" w:rsidRDefault="007C18C6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  <w:lang w:val="kk-KZ"/>
              </w:rPr>
            </w:pPr>
            <w:r>
              <w:rPr>
                <w:rStyle w:val="shorttext"/>
                <w:rFonts w:ascii="Times New Roman" w:hAnsi="Times New Roman" w:cs="Times New Roman"/>
                <w:b/>
                <w:lang w:val="kk-KZ"/>
              </w:rPr>
              <w:t>Бағалау саясаты</w:t>
            </w:r>
          </w:p>
        </w:tc>
        <w:tc>
          <w:tcPr>
            <w:tcW w:w="4282" w:type="dxa"/>
            <w:gridSpan w:val="5"/>
          </w:tcPr>
          <w:p w:rsidR="00B2632B" w:rsidRP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Өзіндік дұмысты сипаттау</w:t>
            </w:r>
          </w:p>
        </w:tc>
        <w:tc>
          <w:tcPr>
            <w:tcW w:w="992" w:type="dxa"/>
            <w:gridSpan w:val="3"/>
          </w:tcPr>
          <w:p w:rsidR="00B2632B" w:rsidRPr="007C18C6" w:rsidRDefault="007C18C6" w:rsidP="007C18C6">
            <w:pPr>
              <w:tabs>
                <w:tab w:val="left" w:pos="426"/>
              </w:tabs>
              <w:autoSpaceDE w:val="0"/>
              <w:autoSpaceDN w:val="0"/>
              <w:adjustRightInd w:val="0"/>
              <w:ind w:hanging="108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мөлшер</w:t>
            </w:r>
          </w:p>
        </w:tc>
        <w:tc>
          <w:tcPr>
            <w:tcW w:w="2658" w:type="dxa"/>
            <w:gridSpan w:val="4"/>
          </w:tcPr>
          <w:p w:rsidR="00B2632B" w:rsidRPr="007C18C6" w:rsidRDefault="007C18C6" w:rsidP="00EC4B9A">
            <w:pPr>
              <w:pStyle w:val="a4"/>
              <w:tabs>
                <w:tab w:val="left" w:pos="317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Оқыту нәтижесі</w:t>
            </w:r>
          </w:p>
        </w:tc>
      </w:tr>
      <w:tr w:rsidR="00B2632B" w:rsidRPr="00E63A0D" w:rsidTr="007C18C6">
        <w:trPr>
          <w:trHeight w:val="576"/>
        </w:trPr>
        <w:tc>
          <w:tcPr>
            <w:tcW w:w="1809" w:type="dxa"/>
            <w:gridSpan w:val="3"/>
            <w:vMerge/>
          </w:tcPr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4282" w:type="dxa"/>
            <w:gridSpan w:val="5"/>
          </w:tcPr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Үй тапсырмасы</w:t>
            </w:r>
          </w:p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Жобаның деректер қорын жасау</w:t>
            </w:r>
          </w:p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Жоба бойынша бағдарлама</w:t>
            </w:r>
          </w:p>
          <w:p w:rsid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Емтихан</w:t>
            </w:r>
          </w:p>
          <w:p w:rsidR="00B2632B" w:rsidRP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Барлығы</w:t>
            </w:r>
          </w:p>
        </w:tc>
        <w:tc>
          <w:tcPr>
            <w:tcW w:w="992" w:type="dxa"/>
            <w:gridSpan w:val="3"/>
          </w:tcPr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35%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15%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u w:val="single"/>
              </w:rPr>
            </w:pPr>
            <w:r w:rsidRPr="00E63A0D">
              <w:rPr>
                <w:rFonts w:ascii="Times New Roman" w:hAnsi="Times New Roman" w:cs="Times New Roman"/>
                <w:u w:val="single"/>
              </w:rPr>
              <w:t>40%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100%</w:t>
            </w:r>
          </w:p>
        </w:tc>
        <w:tc>
          <w:tcPr>
            <w:tcW w:w="2658" w:type="dxa"/>
            <w:gridSpan w:val="4"/>
          </w:tcPr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1,2,34,5,6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2,3,4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4,5,6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1,2,3,4,5,6</w:t>
            </w:r>
          </w:p>
        </w:tc>
      </w:tr>
      <w:tr w:rsidR="00B2632B" w:rsidRPr="00E63A0D" w:rsidTr="007C18C6">
        <w:tc>
          <w:tcPr>
            <w:tcW w:w="1809" w:type="dxa"/>
            <w:gridSpan w:val="3"/>
            <w:vMerge/>
          </w:tcPr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Style w:val="shorttext"/>
                <w:rFonts w:ascii="Times New Roman" w:hAnsi="Times New Roman" w:cs="Times New Roman"/>
                <w:b/>
              </w:rPr>
            </w:pPr>
          </w:p>
        </w:tc>
        <w:tc>
          <w:tcPr>
            <w:tcW w:w="7932" w:type="dxa"/>
            <w:gridSpan w:val="12"/>
          </w:tcPr>
          <w:p w:rsidR="007C18C6" w:rsidRPr="007C18C6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Қорытынды  баға</w:t>
            </w:r>
          </w:p>
          <w:p w:rsidR="00B2632B" w:rsidRPr="00E63A0D" w:rsidRDefault="007C18C6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=</m:t>
                </m:r>
                <m:f>
                  <m:fPr>
                    <m:ctrlPr>
                      <w:rPr>
                        <w:rFonts w:ascii="Cambria Math" w:eastAsia="Times New Roman" w:hAnsi="Times New Roman" w:cs="Times New Roman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="Times New Roman" w:hAnsi="Times New Roman" w:cs="Times New Roman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 w:eastAsia="Times New Roman" w:hAnsi="Times New Roman" w:cs="Times New Roman"/>
                    <w:color w:val="000000"/>
                    <w:lang w:val="kk-KZ"/>
                  </w:rPr>
                  <m:t>ИК</m:t>
                </m:r>
              </m:oMath>
            </m:oMathPara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Ниже приведены минимальные оценки в процентах:</w:t>
            </w:r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95% - 100%: А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90% - 94%: А-</w:t>
            </w:r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85% - 89%: В+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80% - 84%: В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75% - 79%: В-</w:t>
            </w:r>
          </w:p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34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>70% - 74%: С+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65% - 69%: С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>60% - 64%: С-</w:t>
            </w:r>
          </w:p>
          <w:p w:rsidR="00B2632B" w:rsidRPr="00E63A0D" w:rsidRDefault="00B2632B" w:rsidP="00EC4B9A">
            <w:pPr>
              <w:tabs>
                <w:tab w:val="left" w:pos="426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55% - 59%: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+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  <w:t xml:space="preserve">50% - 54%: </w:t>
            </w:r>
            <w:r w:rsidRPr="00E63A0D">
              <w:rPr>
                <w:rFonts w:ascii="Times New Roman" w:hAnsi="Times New Roman" w:cs="Times New Roman"/>
                <w:lang w:val="en-US"/>
              </w:rPr>
              <w:t>D</w:t>
            </w:r>
            <w:r w:rsidRPr="00E63A0D">
              <w:rPr>
                <w:rFonts w:ascii="Times New Roman" w:hAnsi="Times New Roman" w:cs="Times New Roman"/>
              </w:rPr>
              <w:t>-</w:t>
            </w:r>
            <w:r w:rsidRPr="00E63A0D">
              <w:rPr>
                <w:rFonts w:ascii="Times New Roman" w:hAnsi="Times New Roman" w:cs="Times New Roman"/>
              </w:rPr>
              <w:tab/>
            </w:r>
            <w:r w:rsidRPr="00E63A0D">
              <w:rPr>
                <w:rFonts w:ascii="Times New Roman" w:hAnsi="Times New Roman" w:cs="Times New Roman"/>
              </w:rPr>
              <w:tab/>
            </w:r>
            <w:r>
              <w:rPr>
                <w:rFonts w:ascii="Times New Roman" w:hAnsi="Times New Roman" w:cs="Times New Roman"/>
              </w:rPr>
              <w:t xml:space="preserve">            </w:t>
            </w:r>
            <w:r w:rsidRPr="00E63A0D">
              <w:rPr>
                <w:rFonts w:ascii="Times New Roman" w:hAnsi="Times New Roman" w:cs="Times New Roman"/>
              </w:rPr>
              <w:t xml:space="preserve">0% -49%: </w:t>
            </w:r>
            <w:r w:rsidRPr="00E63A0D">
              <w:rPr>
                <w:rFonts w:ascii="Times New Roman" w:hAnsi="Times New Roman" w:cs="Times New Roman"/>
                <w:lang w:val="en-US"/>
              </w:rPr>
              <w:t>F</w:t>
            </w:r>
          </w:p>
        </w:tc>
      </w:tr>
      <w:tr w:rsidR="00B2632B" w:rsidRPr="00E63A0D" w:rsidTr="007C18C6">
        <w:tc>
          <w:tcPr>
            <w:tcW w:w="1809" w:type="dxa"/>
            <w:gridSpan w:val="3"/>
          </w:tcPr>
          <w:p w:rsidR="00B2632B" w:rsidRPr="007C18C6" w:rsidRDefault="007C18C6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Пән саясаты</w:t>
            </w:r>
          </w:p>
        </w:tc>
        <w:tc>
          <w:tcPr>
            <w:tcW w:w="7932" w:type="dxa"/>
            <w:gridSpan w:val="12"/>
          </w:tcPr>
          <w:p w:rsidR="00B2632B" w:rsidRPr="00E63A0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E63A0D">
              <w:rPr>
                <w:rFonts w:ascii="Times New Roman" w:hAnsi="Times New Roman" w:cs="Times New Roman"/>
              </w:rPr>
              <w:t xml:space="preserve">Соответствующие сроки домашних заданий или проектов </w:t>
            </w:r>
            <w:r>
              <w:rPr>
                <w:rFonts w:ascii="Times New Roman" w:hAnsi="Times New Roman" w:cs="Times New Roman"/>
              </w:rPr>
              <w:t>могут быть</w:t>
            </w:r>
            <w:r w:rsidRPr="00E63A0D">
              <w:rPr>
                <w:rFonts w:ascii="Times New Roman" w:hAnsi="Times New Roman" w:cs="Times New Roman"/>
              </w:rPr>
              <w:t xml:space="preserve"> продлены в случае смягчающих обстоятельств (таких, как болезнь, экстренные случаи, авария, непредвиденные обстоятельства и т.д.) согласно Академической политике университета. Участие студента в дискуссиях и упражнениях на занятиях будут учтены в его общей оценке за дисциплину. Конструктивные вопросы, диалог, и обратная связь на предмет вопроса дисциплины приветствуются и поощряются во время занятий, и преподаватель при выводе итоговой оценки будет принимать во внимание участие каждого студента на занятии. </w:t>
            </w:r>
          </w:p>
        </w:tc>
      </w:tr>
      <w:tr w:rsidR="00B2632B" w:rsidRPr="00E63A0D" w:rsidTr="007C18C6">
        <w:tc>
          <w:tcPr>
            <w:tcW w:w="9741" w:type="dxa"/>
            <w:gridSpan w:val="15"/>
          </w:tcPr>
          <w:p w:rsidR="00B2632B" w:rsidRPr="007C18C6" w:rsidRDefault="007C18C6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Пән графигі</w:t>
            </w:r>
          </w:p>
        </w:tc>
      </w:tr>
      <w:tr w:rsidR="00B2632B" w:rsidRPr="00E63A0D" w:rsidTr="007C18C6">
        <w:tc>
          <w:tcPr>
            <w:tcW w:w="1101" w:type="dxa"/>
          </w:tcPr>
          <w:p w:rsidR="00B2632B" w:rsidRPr="00E63A0D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Апта</w:t>
            </w:r>
          </w:p>
        </w:tc>
        <w:tc>
          <w:tcPr>
            <w:tcW w:w="4677" w:type="dxa"/>
            <w:gridSpan w:val="6"/>
          </w:tcPr>
          <w:p w:rsidR="00B2632B" w:rsidRPr="007C18C6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Тақырып атауы</w:t>
            </w:r>
          </w:p>
        </w:tc>
        <w:tc>
          <w:tcPr>
            <w:tcW w:w="1730" w:type="dxa"/>
            <w:gridSpan w:val="6"/>
          </w:tcPr>
          <w:p w:rsidR="00B2632B" w:rsidRPr="007C18C6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Сағат саны</w:t>
            </w:r>
          </w:p>
        </w:tc>
        <w:tc>
          <w:tcPr>
            <w:tcW w:w="2233" w:type="dxa"/>
            <w:gridSpan w:val="2"/>
          </w:tcPr>
          <w:p w:rsidR="00B2632B" w:rsidRPr="007C18C6" w:rsidRDefault="007C18C6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Жоғарғы балл</w:t>
            </w:r>
          </w:p>
        </w:tc>
      </w:tr>
      <w:tr w:rsidR="00B2632B" w:rsidRPr="007C18C6" w:rsidTr="007C18C6">
        <w:tc>
          <w:tcPr>
            <w:tcW w:w="1101" w:type="dxa"/>
          </w:tcPr>
          <w:p w:rsidR="00B2632B" w:rsidRPr="00E63A0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1</w:t>
            </w:r>
          </w:p>
        </w:tc>
        <w:tc>
          <w:tcPr>
            <w:tcW w:w="4677" w:type="dxa"/>
            <w:gridSpan w:val="6"/>
          </w:tcPr>
          <w:p w:rsidR="00B2632B" w:rsidRDefault="00B2632B" w:rsidP="00EC4B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Лекция 1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 тур</w:t>
            </w:r>
            <w:r w:rsidRPr="007C18C6">
              <w:rPr>
                <w:rFonts w:ascii="Times New Roman" w:hAnsi="Times New Roman" w:cs="Times New Roman"/>
                <w:lang w:val="kk-KZ"/>
              </w:rPr>
              <w:t>а</w:t>
            </w:r>
            <w:r w:rsidRPr="007C18C6">
              <w:rPr>
                <w:rFonts w:ascii="Times New Roman" w:hAnsi="Times New Roman" w:cs="Times New Roman"/>
                <w:lang w:val="kk-KZ"/>
              </w:rPr>
              <w:t>л</w:t>
            </w:r>
            <w:r w:rsidRPr="007C18C6">
              <w:rPr>
                <w:rFonts w:ascii="Times New Roman" w:hAnsi="Times New Roman" w:cs="Times New Roman"/>
                <w:lang w:val="kk-KZ"/>
              </w:rPr>
              <w:t>ы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 әлемдік ғылыми зерттеулерге шолу; 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Қашқаридың  түркі мәдени кеңістігіндегі феномендік рөлі; 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еңбегінің когнитивтік мәні; </w:t>
            </w:r>
          </w:p>
          <w:p w:rsidR="007C18C6" w:rsidRPr="007C18C6" w:rsidRDefault="007C18C6" w:rsidP="006319F0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тұңғыш түркі тілдерінің салыстырмалы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 xml:space="preserve">тарихи грамматикасын жасаушы. </w:t>
            </w:r>
          </w:p>
          <w:p w:rsidR="007C18C6" w:rsidRPr="007C18C6" w:rsidRDefault="007C18C6" w:rsidP="00731295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 тұңғыш  аймақтық атлас жасаушы. </w:t>
            </w: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– түркі тілдері туралы. </w:t>
            </w:r>
          </w:p>
          <w:p w:rsidR="00535BD1" w:rsidRPr="007C18C6" w:rsidRDefault="00535BD1" w:rsidP="00535BD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мақал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мәтелдер;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М.Қашқари еңбегіндегі тарихи деректер;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географиялық атаулар. </w:t>
            </w:r>
          </w:p>
          <w:p w:rsidR="00535BD1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тұрақты тіркестер.</w:t>
            </w:r>
          </w:p>
          <w:p w:rsidR="007C18C6" w:rsidRPr="007C18C6" w:rsidRDefault="007C18C6" w:rsidP="00535BD1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жаңылтпаштар. 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Pr="00535BD1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тағам атаулары.</w:t>
            </w:r>
          </w:p>
          <w:p w:rsidR="00535BD1" w:rsidRDefault="00535BD1" w:rsidP="00535BD1">
            <w:pPr>
              <w:pStyle w:val="a4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грамматикалық құрылымның көрінісі; 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бір, буынды, екі буынды сөздердің мағыналық құрылымы .</w:t>
            </w:r>
          </w:p>
          <w:p w:rsidR="007C18C6" w:rsidRPr="007C18C6" w:rsidRDefault="007C18C6" w:rsidP="007C18C6">
            <w:pPr>
              <w:numPr>
                <w:ilvl w:val="0"/>
                <w:numId w:val="7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еңбегіндегі туынды сөздер теориясы.  </w:t>
            </w:r>
          </w:p>
        </w:tc>
        <w:tc>
          <w:tcPr>
            <w:tcW w:w="1730" w:type="dxa"/>
            <w:gridSpan w:val="6"/>
          </w:tcPr>
          <w:p w:rsidR="00B2632B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7C18C6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1</w:t>
            </w:r>
          </w:p>
          <w:p w:rsidR="007C18C6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CF61C5" w:rsidRDefault="00CF61C5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Pr="00CF61C5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</w:tc>
        <w:tc>
          <w:tcPr>
            <w:tcW w:w="2233" w:type="dxa"/>
            <w:gridSpan w:val="2"/>
          </w:tcPr>
          <w:p w:rsidR="00B2632B" w:rsidRPr="007C18C6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2632B" w:rsidRPr="007C18C6" w:rsidTr="007C18C6">
        <w:tc>
          <w:tcPr>
            <w:tcW w:w="1101" w:type="dxa"/>
          </w:tcPr>
          <w:p w:rsidR="00B2632B" w:rsidRPr="00E63A0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4677" w:type="dxa"/>
            <w:gridSpan w:val="6"/>
          </w:tcPr>
          <w:p w:rsidR="00B2632B" w:rsidRDefault="00B2632B" w:rsidP="00EC4B9A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t>Семинар/практическое/ лабораторное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занятие</w:t>
            </w:r>
          </w:p>
          <w:p w:rsidR="007C18C6" w:rsidRDefault="007C18C6" w:rsidP="007C18C6">
            <w:pPr>
              <w:pStyle w:val="a4"/>
              <w:numPr>
                <w:ilvl w:val="0"/>
                <w:numId w:val="8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Қашқаридың  түркі мәдени кеңістігіндегі феномендік рөлі; </w:t>
            </w:r>
          </w:p>
          <w:p w:rsidR="00535BD1" w:rsidRPr="007C18C6" w:rsidRDefault="00535BD1" w:rsidP="00535BD1">
            <w:pPr>
              <w:pStyle w:val="a4"/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2268B8">
            <w:pPr>
              <w:pStyle w:val="a4"/>
              <w:numPr>
                <w:ilvl w:val="0"/>
                <w:numId w:val="8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тұңғыш түркі тілдерінің салыстырмалы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 xml:space="preserve">тарихи грамматикасын жасаушы. </w:t>
            </w:r>
          </w:p>
          <w:p w:rsidR="007C18C6" w:rsidRPr="007C18C6" w:rsidRDefault="007C18C6" w:rsidP="007C18C6">
            <w:pPr>
              <w:pStyle w:val="a4"/>
              <w:numPr>
                <w:ilvl w:val="0"/>
                <w:numId w:val="8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 тұңғыш  аймақтық атлас жасаушы. </w:t>
            </w:r>
          </w:p>
          <w:p w:rsidR="00535BD1" w:rsidRDefault="00535BD1" w:rsidP="00535BD1">
            <w:p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18C6" w:rsidRPr="00535BD1" w:rsidRDefault="00535BD1" w:rsidP="00535BD1">
            <w:p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4.</w:t>
            </w:r>
            <w:r w:rsidR="007C18C6" w:rsidRPr="00535BD1">
              <w:rPr>
                <w:rFonts w:ascii="Times New Roman" w:hAnsi="Times New Roman" w:cs="Times New Roman"/>
                <w:lang w:val="kk-KZ"/>
              </w:rPr>
              <w:t>М. Қашқари еңбегіндегі мақал</w:t>
            </w:r>
            <w:r w:rsidR="007C18C6" w:rsidRPr="00535BD1">
              <w:rPr>
                <w:rFonts w:ascii="Times New Roman" w:hAnsi="Times New Roman" w:cs="Times New Roman"/>
                <w:lang w:val="kk-KZ"/>
              </w:rPr>
              <w:noBreakHyphen/>
              <w:t>мәтелдер;</w:t>
            </w:r>
          </w:p>
          <w:p w:rsidR="00535BD1" w:rsidRDefault="00535BD1" w:rsidP="00535BD1">
            <w:pPr>
              <w:pStyle w:val="a4"/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lang w:val="kk-KZ"/>
              </w:rPr>
            </w:pPr>
          </w:p>
          <w:p w:rsidR="007C18C6" w:rsidRPr="007C18C6" w:rsidRDefault="007C18C6" w:rsidP="00535BD1">
            <w:pPr>
              <w:pStyle w:val="a4"/>
              <w:numPr>
                <w:ilvl w:val="0"/>
                <w:numId w:val="9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географиялық атаулар. </w:t>
            </w:r>
          </w:p>
          <w:p w:rsidR="00535BD1" w:rsidRDefault="007C18C6" w:rsidP="00535BD1">
            <w:pPr>
              <w:pStyle w:val="a4"/>
              <w:numPr>
                <w:ilvl w:val="0"/>
                <w:numId w:val="9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тұрақты тіркестер.</w:t>
            </w:r>
          </w:p>
          <w:p w:rsidR="007C18C6" w:rsidRPr="007C18C6" w:rsidRDefault="007C18C6" w:rsidP="00535BD1">
            <w:pPr>
              <w:pStyle w:val="a4"/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</w:t>
            </w:r>
          </w:p>
          <w:p w:rsidR="007C18C6" w:rsidRPr="00535BD1" w:rsidRDefault="007C18C6" w:rsidP="00535BD1">
            <w:pPr>
              <w:pStyle w:val="a4"/>
              <w:numPr>
                <w:ilvl w:val="0"/>
                <w:numId w:val="9"/>
              </w:numPr>
              <w:tabs>
                <w:tab w:val="left" w:pos="62"/>
                <w:tab w:val="left" w:pos="204"/>
                <w:tab w:val="left" w:pos="346"/>
              </w:tabs>
              <w:spacing w:after="0" w:line="240" w:lineRule="auto"/>
              <w:ind w:left="0" w:firstLine="62"/>
              <w:jc w:val="both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</w:t>
            </w:r>
            <w:r w:rsidR="00535BD1">
              <w:rPr>
                <w:rFonts w:ascii="Times New Roman" w:hAnsi="Times New Roman" w:cs="Times New Roman"/>
                <w:lang w:val="kk-KZ"/>
              </w:rPr>
              <w:t>шқари еңбегіндегі грамматикалық құрылымдардың көрінісі</w:t>
            </w:r>
            <w:r w:rsidRPr="007C18C6">
              <w:rPr>
                <w:rFonts w:ascii="Times New Roman" w:hAnsi="Times New Roman" w:cs="Times New Roman"/>
                <w:lang w:val="kk-KZ"/>
              </w:rPr>
              <w:t>.</w:t>
            </w:r>
          </w:p>
        </w:tc>
        <w:tc>
          <w:tcPr>
            <w:tcW w:w="1730" w:type="dxa"/>
            <w:gridSpan w:val="6"/>
          </w:tcPr>
          <w:p w:rsidR="00B2632B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Pr="003250CD" w:rsidRDefault="003250CD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1</w:t>
            </w:r>
          </w:p>
          <w:p w:rsidR="00535BD1" w:rsidRDefault="00535BD1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  <w:p w:rsidR="00535BD1" w:rsidRPr="00535BD1" w:rsidRDefault="003250CD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en-US" w:eastAsia="ru-RU"/>
              </w:rPr>
              <w:t>2</w:t>
            </w:r>
          </w:p>
        </w:tc>
        <w:tc>
          <w:tcPr>
            <w:tcW w:w="2233" w:type="dxa"/>
            <w:gridSpan w:val="2"/>
          </w:tcPr>
          <w:p w:rsidR="00B2632B" w:rsidRPr="007C18C6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  <w:tr w:rsidR="00B2632B" w:rsidRPr="003250CD" w:rsidTr="007C18C6">
        <w:tc>
          <w:tcPr>
            <w:tcW w:w="1101" w:type="dxa"/>
          </w:tcPr>
          <w:p w:rsidR="00B2632B" w:rsidRPr="00E63A0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E63A0D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3</w:t>
            </w:r>
          </w:p>
        </w:tc>
        <w:tc>
          <w:tcPr>
            <w:tcW w:w="4677" w:type="dxa"/>
            <w:gridSpan w:val="6"/>
          </w:tcPr>
          <w:p w:rsidR="00B2632B" w:rsidRDefault="003250CD" w:rsidP="003250CD">
            <w:pPr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МӨЖ</w:t>
            </w:r>
            <w:r w:rsidR="00B26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Үй тапсырмасы</w:t>
            </w:r>
            <w:r w:rsidR="00B26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ғылыми жоба басталуы</w:t>
            </w:r>
            <w:r w:rsidR="00B674D3">
              <w:rPr>
                <w:rFonts w:ascii="Times New Roman" w:eastAsia="Times New Roman" w:hAnsi="Times New Roman" w:cs="Times New Roman"/>
                <w:b/>
                <w:lang w:val="kk-KZ" w:eastAsia="ru-RU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lang w:val="kk-KZ" w:eastAsia="ru-RU"/>
              </w:rPr>
              <w:t>және т.б.</w:t>
            </w:r>
            <w:r w:rsidR="00B2632B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) 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 туралы әлемдік ғылыми зерттеулерге шолу;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Қашқаридың  түркі мәдени кеңістігіндегі феномендік рөлі;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еңбегінің когнитивтік мәні;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тұңғыш түркі тілдерінің салыстырмалы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 xml:space="preserve">тарихи грамматикасын жасаушы.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 тұңғыш  аймақтық атлас жасаушы. 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– түркі тілдері туралы. 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мақал</w:t>
            </w:r>
            <w:r w:rsidRPr="007C18C6">
              <w:rPr>
                <w:rFonts w:ascii="Times New Roman" w:hAnsi="Times New Roman" w:cs="Times New Roman"/>
                <w:lang w:val="kk-KZ"/>
              </w:rPr>
              <w:noBreakHyphen/>
              <w:t>мәтелдер;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М.Қашқари еңбегіндегі тарихи деректер;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географиялық атаулар. 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тұрақты тіркестер.</w:t>
            </w:r>
          </w:p>
          <w:p w:rsidR="003250CD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еңбегіндегі жаңылтпаштар. </w:t>
            </w:r>
          </w:p>
          <w:p w:rsidR="003250CD" w:rsidRPr="00535BD1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тағам атаулары.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М. Қашқари еңбегіндегі грамматикалық құрылымның көрінісі; </w:t>
            </w:r>
          </w:p>
          <w:p w:rsidR="003250CD" w:rsidRPr="007C18C6" w:rsidRDefault="003250CD" w:rsidP="003250CD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lang w:val="kk-KZ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>М. Қашқари еңбегіндегі бір, буынды, екі буынды сөздердің мағыналық құрылымы .</w:t>
            </w:r>
          </w:p>
          <w:p w:rsidR="003250CD" w:rsidRPr="003250CD" w:rsidRDefault="003250CD" w:rsidP="003250CD">
            <w:pPr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  <w:r w:rsidRPr="007C18C6">
              <w:rPr>
                <w:rFonts w:ascii="Times New Roman" w:hAnsi="Times New Roman" w:cs="Times New Roman"/>
                <w:lang w:val="kk-KZ"/>
              </w:rPr>
              <w:t xml:space="preserve"> М. Қашқари еңбегіндегі туынды сөздер теориясы.  </w:t>
            </w:r>
          </w:p>
        </w:tc>
        <w:tc>
          <w:tcPr>
            <w:tcW w:w="1730" w:type="dxa"/>
            <w:gridSpan w:val="6"/>
          </w:tcPr>
          <w:p w:rsidR="00B2632B" w:rsidRPr="003250CD" w:rsidRDefault="00B2632B" w:rsidP="00EC4B9A">
            <w:pPr>
              <w:jc w:val="center"/>
              <w:rPr>
                <w:rFonts w:ascii="Times New Roman" w:eastAsia="Times New Roman" w:hAnsi="Times New Roman" w:cs="Times New Roman"/>
                <w:b/>
                <w:lang w:val="kk-KZ" w:eastAsia="ru-RU"/>
              </w:rPr>
            </w:pPr>
          </w:p>
        </w:tc>
        <w:tc>
          <w:tcPr>
            <w:tcW w:w="2233" w:type="dxa"/>
            <w:gridSpan w:val="2"/>
          </w:tcPr>
          <w:p w:rsidR="00B2632B" w:rsidRPr="003250CD" w:rsidRDefault="00B2632B" w:rsidP="00EC4B9A">
            <w:pPr>
              <w:pStyle w:val="a4"/>
              <w:tabs>
                <w:tab w:val="left" w:pos="426"/>
              </w:tabs>
              <w:autoSpaceDE w:val="0"/>
              <w:autoSpaceDN w:val="0"/>
              <w:adjustRightInd w:val="0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lang w:val="kk-KZ"/>
              </w:rPr>
            </w:pPr>
          </w:p>
        </w:tc>
      </w:tr>
    </w:tbl>
    <w:p w:rsidR="00630C24" w:rsidRPr="003250CD" w:rsidRDefault="00630C24">
      <w:pPr>
        <w:rPr>
          <w:lang w:val="kk-KZ"/>
        </w:rPr>
      </w:pPr>
    </w:p>
    <w:p w:rsidR="00B2632B" w:rsidRPr="003250CD" w:rsidRDefault="00B2632B">
      <w:pPr>
        <w:rPr>
          <w:lang w:val="kk-KZ"/>
        </w:rPr>
      </w:pPr>
    </w:p>
    <w:p w:rsidR="003250CD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Ф</w:t>
      </w:r>
      <w:r>
        <w:rPr>
          <w:rFonts w:ascii="Times New Roman" w:hAnsi="Times New Roman" w:cs="Times New Roman"/>
          <w:sz w:val="24"/>
          <w:szCs w:val="24"/>
        </w:rPr>
        <w:t>акультет деканы</w:t>
      </w:r>
      <w:r w:rsidR="00B2632B">
        <w:rPr>
          <w:rFonts w:ascii="Times New Roman" w:hAnsi="Times New Roman" w:cs="Times New Roman"/>
          <w:sz w:val="24"/>
          <w:szCs w:val="24"/>
        </w:rPr>
        <w:tab/>
      </w:r>
      <w:r w:rsidR="00B2632B">
        <w:rPr>
          <w:rFonts w:ascii="Times New Roman" w:hAnsi="Times New Roman" w:cs="Times New Roman"/>
          <w:sz w:val="24"/>
          <w:szCs w:val="24"/>
        </w:rPr>
        <w:tab/>
      </w:r>
      <w:r w:rsidR="00B2632B">
        <w:rPr>
          <w:rFonts w:ascii="Times New Roman" w:hAnsi="Times New Roman" w:cs="Times New Roman"/>
          <w:sz w:val="24"/>
          <w:szCs w:val="24"/>
        </w:rPr>
        <w:tab/>
      </w:r>
      <w:r w:rsidR="00B2632B">
        <w:rPr>
          <w:rFonts w:ascii="Times New Roman" w:hAnsi="Times New Roman" w:cs="Times New Roman"/>
          <w:sz w:val="24"/>
          <w:szCs w:val="24"/>
        </w:rPr>
        <w:tab/>
      </w:r>
      <w:r w:rsidR="00B2632B">
        <w:rPr>
          <w:rFonts w:ascii="Times New Roman" w:hAnsi="Times New Roman" w:cs="Times New Roman"/>
          <w:sz w:val="24"/>
          <w:szCs w:val="24"/>
        </w:rPr>
        <w:tab/>
      </w:r>
      <w:r w:rsidR="00B26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Ө. Әбдиманов </w:t>
      </w:r>
    </w:p>
    <w:p w:rsidR="00B2632B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 xml:space="preserve">Әдістеме 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>бюро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төрағасы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Ә. Әміров</w:t>
      </w:r>
    </w:p>
    <w:p w:rsidR="00B2632B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kk-KZ"/>
        </w:rPr>
        <w:t>К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>афедр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а меңгерушісі </w:t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 w:rsidR="00B2632B" w:rsidRPr="003250CD">
        <w:rPr>
          <w:rFonts w:ascii="Times New Roman" w:hAnsi="Times New Roman" w:cs="Times New Roman"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С. Ақымбек</w:t>
      </w:r>
    </w:p>
    <w:p w:rsidR="00B2632B" w:rsidRPr="003250CD" w:rsidRDefault="003250CD" w:rsidP="00B263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</w:rPr>
        <w:t>Дәріскер</w:t>
      </w:r>
      <w:r w:rsidR="00B2632B">
        <w:rPr>
          <w:rFonts w:ascii="Times New Roman" w:hAnsi="Times New Roman" w:cs="Times New Roman"/>
          <w:sz w:val="24"/>
          <w:szCs w:val="24"/>
        </w:rPr>
        <w:tab/>
      </w:r>
      <w:r w:rsidR="00B2632B">
        <w:rPr>
          <w:rFonts w:ascii="Times New Roman" w:hAnsi="Times New Roman" w:cs="Times New Roman"/>
          <w:sz w:val="24"/>
          <w:szCs w:val="24"/>
        </w:rPr>
        <w:tab/>
      </w:r>
      <w:r w:rsidR="00B2632B">
        <w:rPr>
          <w:rFonts w:ascii="Times New Roman" w:hAnsi="Times New Roman" w:cs="Times New Roman"/>
          <w:sz w:val="24"/>
          <w:szCs w:val="24"/>
        </w:rPr>
        <w:tab/>
      </w:r>
      <w:r w:rsidR="00B2632B">
        <w:rPr>
          <w:rFonts w:ascii="Times New Roman" w:hAnsi="Times New Roman" w:cs="Times New Roman"/>
          <w:sz w:val="24"/>
          <w:szCs w:val="24"/>
        </w:rPr>
        <w:tab/>
      </w:r>
      <w:r w:rsidR="00B2632B">
        <w:rPr>
          <w:rFonts w:ascii="Times New Roman" w:hAnsi="Times New Roman" w:cs="Times New Roman"/>
          <w:sz w:val="24"/>
          <w:szCs w:val="24"/>
        </w:rPr>
        <w:tab/>
      </w:r>
      <w:r w:rsidR="00B2632B">
        <w:rPr>
          <w:rFonts w:ascii="Times New Roman" w:hAnsi="Times New Roman" w:cs="Times New Roman"/>
          <w:sz w:val="24"/>
          <w:szCs w:val="24"/>
        </w:rPr>
        <w:tab/>
      </w:r>
      <w:r w:rsidR="00B26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kk-KZ"/>
        </w:rPr>
        <w:t>А. Салқынбай</w:t>
      </w:r>
    </w:p>
    <w:p w:rsidR="00B2632B" w:rsidRDefault="00B2632B"/>
    <w:sectPr w:rsidR="00B263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62395"/>
    <w:multiLevelType w:val="hybridMultilevel"/>
    <w:tmpl w:val="5C300710"/>
    <w:lvl w:ilvl="0" w:tplc="62D4D0B6">
      <w:start w:val="5"/>
      <w:numFmt w:val="decimal"/>
      <w:lvlText w:val="%1."/>
      <w:lvlJc w:val="left"/>
      <w:pPr>
        <w:ind w:left="4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ind w:left="6182" w:hanging="180"/>
      </w:pPr>
    </w:lvl>
  </w:abstractNum>
  <w:abstractNum w:abstractNumId="1">
    <w:nsid w:val="16D35F12"/>
    <w:multiLevelType w:val="hybridMultilevel"/>
    <w:tmpl w:val="0AFA626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2">
    <w:nsid w:val="25CA768F"/>
    <w:multiLevelType w:val="hybridMultilevel"/>
    <w:tmpl w:val="ECE813CE"/>
    <w:lvl w:ilvl="0" w:tplc="43B28A12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8643CD0"/>
    <w:multiLevelType w:val="hybridMultilevel"/>
    <w:tmpl w:val="2ACC4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EA2C01"/>
    <w:multiLevelType w:val="hybridMultilevel"/>
    <w:tmpl w:val="9BE4FD50"/>
    <w:lvl w:ilvl="0" w:tplc="957071E0">
      <w:start w:val="1"/>
      <w:numFmt w:val="decimal"/>
      <w:lvlText w:val="%1."/>
      <w:lvlJc w:val="left"/>
      <w:pPr>
        <w:ind w:left="87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6E0F3D"/>
    <w:multiLevelType w:val="hybridMultilevel"/>
    <w:tmpl w:val="783CF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5732C9"/>
    <w:multiLevelType w:val="hybridMultilevel"/>
    <w:tmpl w:val="9F282E2A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7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5E4052B"/>
    <w:multiLevelType w:val="hybridMultilevel"/>
    <w:tmpl w:val="CFCEA2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488"/>
    <w:rsid w:val="003250CD"/>
    <w:rsid w:val="003B06CB"/>
    <w:rsid w:val="00535BD1"/>
    <w:rsid w:val="00630C24"/>
    <w:rsid w:val="00740098"/>
    <w:rsid w:val="007C18C6"/>
    <w:rsid w:val="008408B7"/>
    <w:rsid w:val="00B2632B"/>
    <w:rsid w:val="00B40067"/>
    <w:rsid w:val="00B674D3"/>
    <w:rsid w:val="00B73422"/>
    <w:rsid w:val="00CF0488"/>
    <w:rsid w:val="00CF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BD9449-652F-4073-8D89-5A550D5F7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632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263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basedOn w:val="a0"/>
    <w:rsid w:val="00B2632B"/>
  </w:style>
  <w:style w:type="paragraph" w:styleId="a4">
    <w:name w:val="List Paragraph"/>
    <w:basedOn w:val="a"/>
    <w:uiPriority w:val="34"/>
    <w:qFormat/>
    <w:rsid w:val="00B26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944</Words>
  <Characters>5384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Gauhar Meiram</dc:creator>
  <cp:keywords/>
  <dc:description/>
  <cp:lastModifiedBy>Анар Бекмырза</cp:lastModifiedBy>
  <cp:revision>5</cp:revision>
  <dcterms:created xsi:type="dcterms:W3CDTF">2016-06-30T18:26:00Z</dcterms:created>
  <dcterms:modified xsi:type="dcterms:W3CDTF">2016-06-30T19:57:00Z</dcterms:modified>
</cp:coreProperties>
</file>